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B465C" w14:textId="2681BE0C" w:rsidR="60560FDB" w:rsidRPr="006F5D28" w:rsidRDefault="60560FDB" w:rsidP="569D1563">
      <w:pPr>
        <w:bidi/>
        <w:rPr>
          <w:rFonts w:ascii="Poppins" w:hAnsi="Poppins" w:cs="Arial"/>
          <w:b/>
          <w:bCs/>
          <w:sz w:val="22"/>
          <w:szCs w:val="22"/>
          <w:rtl/>
        </w:rPr>
      </w:pPr>
      <w:r>
        <w:rPr>
          <w:rFonts w:ascii="Poppins" w:hAnsi="Poppins" w:cs="Arial" w:hint="cs"/>
          <w:b/>
          <w:bCs/>
          <w:sz w:val="22"/>
          <w:szCs w:val="22"/>
          <w:rtl/>
        </w:rPr>
        <w:t>لمحة عامة عن برنامج مرشدات الفتيات (</w:t>
      </w:r>
      <w:r>
        <w:rPr>
          <w:rFonts w:ascii="Poppins" w:hAnsi="Poppins" w:cs="Arial"/>
          <w:b/>
          <w:bCs/>
          <w:sz w:val="22"/>
          <w:szCs w:val="22"/>
        </w:rPr>
        <w:t>Girlguiding</w:t>
      </w:r>
      <w:r>
        <w:rPr>
          <w:rFonts w:ascii="Poppins" w:hAnsi="Poppins" w:cs="Arial" w:hint="cs"/>
          <w:b/>
          <w:bCs/>
          <w:sz w:val="22"/>
          <w:szCs w:val="22"/>
          <w:rtl/>
        </w:rPr>
        <w:t>) لأولياء الأمور والقائمين على الرعاية</w:t>
      </w:r>
    </w:p>
    <w:p w14:paraId="0EE5D408" w14:textId="72556F03" w:rsidR="00396E1B" w:rsidRPr="006F5D28" w:rsidRDefault="00396E1B" w:rsidP="00396E1B">
      <w:pPr>
        <w:bidi/>
        <w:rPr>
          <w:rFonts w:ascii="Poppins" w:hAnsi="Poppins" w:cs="Arial"/>
          <w:sz w:val="22"/>
          <w:szCs w:val="22"/>
          <w:rtl/>
        </w:rPr>
      </w:pPr>
      <w:r>
        <w:rPr>
          <w:rFonts w:ascii="Poppins" w:hAnsi="Poppins" w:cs="Arial" w:hint="cs"/>
          <w:sz w:val="22"/>
          <w:szCs w:val="22"/>
          <w:rtl/>
        </w:rPr>
        <w:t>مع أكثر من 900 نشاط و 114 شارة و 32 جائزة يمكن الحصول عليها، فإن برنامجنا يضم شيئاً يناسب كل فتاة.</w:t>
      </w:r>
    </w:p>
    <w:p w14:paraId="2203ED15" w14:textId="3287E075" w:rsidR="00396E1B" w:rsidRPr="006F5D28" w:rsidRDefault="00396E1B" w:rsidP="00396E1B">
      <w:pPr>
        <w:bidi/>
        <w:rPr>
          <w:rFonts w:ascii="Poppins" w:hAnsi="Poppins" w:cs="Arial"/>
          <w:sz w:val="22"/>
          <w:szCs w:val="22"/>
          <w:rtl/>
        </w:rPr>
      </w:pPr>
      <w:r>
        <w:rPr>
          <w:rFonts w:ascii="Poppins" w:hAnsi="Poppins" w:cs="Arial" w:hint="cs"/>
          <w:sz w:val="22"/>
          <w:szCs w:val="22"/>
          <w:rtl/>
        </w:rPr>
        <w:t>سواء كانت مؤرخة محلية أو عاشقة للتخييم أو مخترعة بارعة أو مدونة طموحة، فهناك شارة لكل فتاة تشارك في برنامجنا.</w:t>
      </w:r>
    </w:p>
    <w:p w14:paraId="0BAAFE9F" w14:textId="77777777" w:rsidR="00396E1B" w:rsidRPr="006F5D28" w:rsidRDefault="00396E1B" w:rsidP="00396E1B">
      <w:pPr>
        <w:bidi/>
        <w:rPr>
          <w:rFonts w:ascii="Poppins" w:hAnsi="Poppins" w:cs="Arial"/>
          <w:b/>
          <w:bCs/>
          <w:sz w:val="22"/>
          <w:szCs w:val="22"/>
          <w:rtl/>
        </w:rPr>
      </w:pPr>
      <w:r>
        <w:rPr>
          <w:rFonts w:ascii="Poppins" w:hAnsi="Poppins" w:cs="Arial" w:hint="cs"/>
          <w:b/>
          <w:bCs/>
          <w:sz w:val="22"/>
          <w:szCs w:val="22"/>
          <w:rtl/>
        </w:rPr>
        <w:t>ما هو برنامجنا؟</w:t>
      </w:r>
    </w:p>
    <w:p w14:paraId="39F6D1E2" w14:textId="77777777" w:rsidR="00396E1B" w:rsidRPr="006F5D28" w:rsidRDefault="00396E1B" w:rsidP="00396E1B">
      <w:pPr>
        <w:bidi/>
        <w:rPr>
          <w:rFonts w:ascii="Poppins" w:hAnsi="Poppins" w:cs="Arial"/>
          <w:sz w:val="22"/>
          <w:szCs w:val="22"/>
          <w:rtl/>
        </w:rPr>
      </w:pPr>
      <w:r>
        <w:rPr>
          <w:rFonts w:ascii="Poppins" w:hAnsi="Poppins" w:cs="Arial" w:hint="cs"/>
          <w:sz w:val="22"/>
          <w:szCs w:val="22"/>
          <w:rtl/>
        </w:rPr>
        <w:t>يمثل برنامجنا حوالي 60% مما تفعله الفتيات مع وحدتهن (وهي مجموعة محلية لمرشدات الفتيات). يتكون من ثلاثة عناصر:</w:t>
      </w:r>
    </w:p>
    <w:p w14:paraId="4CDEA6D0" w14:textId="111285EF" w:rsidR="00396E1B" w:rsidRPr="006F5D28" w:rsidRDefault="00396E1B" w:rsidP="00396E1B">
      <w:pPr>
        <w:numPr>
          <w:ilvl w:val="0"/>
          <w:numId w:val="1"/>
        </w:numPr>
        <w:bidi/>
        <w:rPr>
          <w:rFonts w:ascii="Poppins" w:hAnsi="Poppins" w:cs="Arial"/>
          <w:sz w:val="22"/>
          <w:szCs w:val="22"/>
          <w:rtl/>
        </w:rPr>
      </w:pPr>
      <w:r>
        <w:rPr>
          <w:rFonts w:ascii="Poppins" w:hAnsi="Poppins" w:cs="Arial" w:hint="cs"/>
          <w:sz w:val="22"/>
          <w:szCs w:val="22"/>
          <w:rtl/>
        </w:rPr>
        <w:t>أنشطة اجتماع الوحدة.</w:t>
      </w:r>
    </w:p>
    <w:p w14:paraId="14B25FFE" w14:textId="7EB55503" w:rsidR="00396E1B" w:rsidRPr="006F5D28" w:rsidRDefault="00396E1B" w:rsidP="00396E1B">
      <w:pPr>
        <w:numPr>
          <w:ilvl w:val="0"/>
          <w:numId w:val="1"/>
        </w:numPr>
        <w:bidi/>
        <w:rPr>
          <w:rFonts w:ascii="Poppins" w:hAnsi="Poppins" w:cs="Arial"/>
          <w:sz w:val="22"/>
          <w:szCs w:val="22"/>
          <w:rtl/>
        </w:rPr>
      </w:pPr>
      <w:r>
        <w:rPr>
          <w:rFonts w:ascii="Poppins" w:hAnsi="Poppins" w:cs="Arial" w:hint="cs"/>
          <w:sz w:val="22"/>
          <w:szCs w:val="22"/>
          <w:rtl/>
        </w:rPr>
        <w:t>أنشطة بناء المهارات.</w:t>
      </w:r>
    </w:p>
    <w:p w14:paraId="1A19525E" w14:textId="332B0A12" w:rsidR="00396E1B" w:rsidRPr="006F5D28" w:rsidRDefault="00396E1B" w:rsidP="00396E1B">
      <w:pPr>
        <w:numPr>
          <w:ilvl w:val="0"/>
          <w:numId w:val="1"/>
        </w:numPr>
        <w:bidi/>
        <w:rPr>
          <w:rFonts w:ascii="Poppins" w:hAnsi="Poppins" w:cs="Arial"/>
          <w:sz w:val="22"/>
          <w:szCs w:val="22"/>
          <w:rtl/>
        </w:rPr>
      </w:pPr>
      <w:r>
        <w:rPr>
          <w:rFonts w:ascii="Poppins" w:hAnsi="Poppins" w:cs="Arial" w:hint="cs"/>
          <w:sz w:val="22"/>
          <w:szCs w:val="22"/>
          <w:rtl/>
        </w:rPr>
        <w:t>شارات الاهتمام.</w:t>
      </w:r>
    </w:p>
    <w:p w14:paraId="58799160" w14:textId="77777777" w:rsidR="00396E1B" w:rsidRPr="006F5D28" w:rsidRDefault="00396E1B" w:rsidP="00396E1B">
      <w:pPr>
        <w:bidi/>
        <w:rPr>
          <w:rFonts w:ascii="Poppins" w:hAnsi="Poppins" w:cs="Arial"/>
          <w:sz w:val="22"/>
          <w:szCs w:val="22"/>
          <w:rtl/>
        </w:rPr>
      </w:pPr>
      <w:r>
        <w:rPr>
          <w:rFonts w:ascii="Poppins" w:hAnsi="Poppins" w:cs="Arial" w:hint="cs"/>
          <w:sz w:val="22"/>
          <w:szCs w:val="22"/>
          <w:rtl/>
        </w:rPr>
        <w:t>وبقية ما تفعله الفتيات داخل وحدتهن ومعها متروك لقرارهن ولقرار قادة وحدتهن! كل وحدة هي مختلفة. قد ينخرطن في مغامرات خارج نطاق البرنامج، أو يواجهن تحدياتهن الخاصة، أو يكتفين بممارسة الألعاب والاستمتاع ببعض المرح.</w:t>
      </w:r>
    </w:p>
    <w:p w14:paraId="091748F1" w14:textId="77777777" w:rsidR="00396E1B" w:rsidRPr="006F5D28" w:rsidRDefault="00396E1B" w:rsidP="00396E1B">
      <w:pPr>
        <w:bidi/>
        <w:rPr>
          <w:rFonts w:ascii="Poppins" w:hAnsi="Poppins" w:cs="Arial"/>
          <w:b/>
          <w:bCs/>
          <w:sz w:val="22"/>
          <w:szCs w:val="22"/>
          <w:rtl/>
        </w:rPr>
      </w:pPr>
      <w:r>
        <w:rPr>
          <w:rFonts w:ascii="Poppins" w:hAnsi="Poppins" w:cs="Arial" w:hint="cs"/>
          <w:b/>
          <w:bCs/>
          <w:sz w:val="22"/>
          <w:szCs w:val="22"/>
          <w:rtl/>
        </w:rPr>
        <w:t>مواضيع برنامجنا</w:t>
      </w:r>
    </w:p>
    <w:p w14:paraId="5D55EE3C" w14:textId="77777777" w:rsidR="00396E1B" w:rsidRPr="006F5D28" w:rsidRDefault="00396E1B" w:rsidP="00396E1B">
      <w:pPr>
        <w:bidi/>
        <w:rPr>
          <w:rFonts w:ascii="Poppins" w:hAnsi="Poppins" w:cs="Arial"/>
          <w:sz w:val="22"/>
          <w:szCs w:val="22"/>
          <w:rtl/>
        </w:rPr>
      </w:pPr>
      <w:r>
        <w:rPr>
          <w:rFonts w:ascii="Poppins" w:hAnsi="Poppins" w:cs="Arial" w:hint="cs"/>
          <w:sz w:val="22"/>
          <w:szCs w:val="22"/>
          <w:rtl/>
        </w:rPr>
        <w:t>تندرج جميع أنشطة اجتماعات الوحدة وبناء المهارات وشارات الاهتمام تحت أحد الموضوعات الستة. يساعد كل محور (أو موضوع) الفتيات على تعلم مهارات جديدة، وخوض مغامرات، أو التعمق في شغف جديد. قد يتضمن أحد المحاور أنشطة لبناء ثقتك بنفسك، بينما يأخذك محور آخر في مغامرة موحلة أو يعلمك كيفية إصلاح قابس كهربائي.</w:t>
      </w:r>
    </w:p>
    <w:p w14:paraId="7ECCAE1C" w14:textId="7F617BE0" w:rsidR="00396E1B" w:rsidRPr="006F5D28" w:rsidRDefault="00396E1B" w:rsidP="00396E1B">
      <w:pPr>
        <w:bidi/>
        <w:rPr>
          <w:rFonts w:ascii="Poppins" w:hAnsi="Poppins" w:cs="Arial"/>
          <w:sz w:val="22"/>
          <w:szCs w:val="22"/>
          <w:rtl/>
        </w:rPr>
      </w:pPr>
      <w:r>
        <w:rPr>
          <w:rFonts w:ascii="Poppins" w:hAnsi="Poppins" w:cs="Arial" w:hint="cs"/>
          <w:sz w:val="22"/>
          <w:szCs w:val="22"/>
          <w:rtl/>
        </w:rPr>
        <w:t>يعني هيكل برنامجنا أن الفتيات يمكنهن التطور بالتوازي مع المحاور، بدءاً من فرقة الرينبوز (4-7 سنوات) وصولاً إلى فرقة الرينجرز (14-18 سنة).</w:t>
      </w:r>
    </w:p>
    <w:p w14:paraId="5C84F3D6" w14:textId="2D5F9088" w:rsidR="00396E1B" w:rsidRPr="006F5D28" w:rsidRDefault="003F6E60" w:rsidP="00396E1B">
      <w:pPr>
        <w:bidi/>
        <w:rPr>
          <w:rFonts w:ascii="Poppins" w:hAnsi="Poppins" w:cs="Arial"/>
          <w:sz w:val="22"/>
          <w:szCs w:val="22"/>
          <w:rtl/>
        </w:rPr>
      </w:pPr>
      <w:r>
        <w:rPr>
          <w:rFonts w:ascii="Poppins" w:hAnsi="Poppins" w:cs="Arial" w:hint="cs"/>
          <w:b/>
          <w:bCs/>
          <w:sz w:val="22"/>
          <w:szCs w:val="22"/>
          <w:rtl/>
        </w:rPr>
        <w:t xml:space="preserve">"اعرف نفسي" </w:t>
      </w:r>
      <w:r>
        <w:rPr>
          <w:rFonts w:ascii="Poppins" w:hAnsi="Poppins" w:cs="Arial" w:hint="cs"/>
          <w:sz w:val="22"/>
          <w:szCs w:val="22"/>
          <w:rtl/>
        </w:rPr>
        <w:t>- تستكشف الفتيات مشاعرهن ويتعلمن عن أنفسهن. سينظرن فيما يستمتعن به، ويبنين الثقة بالنفس، ويكتشفن كيف تؤثر المشاعر على السلوك.</w:t>
      </w:r>
    </w:p>
    <w:p w14:paraId="1DD2916F" w14:textId="1DD91E98" w:rsidR="00396E1B" w:rsidRPr="006F5D28" w:rsidRDefault="003F6E60" w:rsidP="00396E1B">
      <w:pPr>
        <w:bidi/>
        <w:rPr>
          <w:rFonts w:ascii="Poppins" w:hAnsi="Poppins" w:cs="Arial"/>
          <w:sz w:val="22"/>
          <w:szCs w:val="22"/>
          <w:rtl/>
        </w:rPr>
      </w:pPr>
      <w:r>
        <w:rPr>
          <w:rFonts w:ascii="Poppins" w:hAnsi="Poppins" w:cs="Arial" w:hint="cs"/>
          <w:b/>
          <w:bCs/>
          <w:sz w:val="22"/>
          <w:szCs w:val="22"/>
          <w:rtl/>
        </w:rPr>
        <w:t>"التعبير عن الذات"</w:t>
      </w:r>
      <w:r>
        <w:rPr>
          <w:rFonts w:ascii="Poppins" w:hAnsi="Poppins" w:cs="Arial" w:hint="cs"/>
          <w:sz w:val="22"/>
          <w:szCs w:val="22"/>
          <w:rtl/>
        </w:rPr>
        <w:t xml:space="preserve"> - تعمل الفتيات على تطوير إبداعهن بجميع الطرق. سيؤلفن القصص ويخلقن اختراعات لحل المشكلات، ويبدأن في التفكير الجانبي وتعليم المهارات الإبداعية للأصدقاء.</w:t>
      </w:r>
    </w:p>
    <w:p w14:paraId="03D8AC01" w14:textId="4FFD2E7B" w:rsidR="00396E1B" w:rsidRPr="006F5D28" w:rsidRDefault="003F6E60" w:rsidP="00396E1B">
      <w:pPr>
        <w:bidi/>
        <w:rPr>
          <w:rFonts w:ascii="Poppins" w:hAnsi="Poppins" w:cs="Arial"/>
          <w:sz w:val="22"/>
          <w:szCs w:val="22"/>
          <w:rtl/>
        </w:rPr>
      </w:pPr>
      <w:r>
        <w:rPr>
          <w:rFonts w:ascii="Poppins" w:hAnsi="Poppins" w:cs="Arial" w:hint="cs"/>
          <w:b/>
          <w:bCs/>
          <w:sz w:val="22"/>
          <w:szCs w:val="22"/>
          <w:rtl/>
        </w:rPr>
        <w:t>"تمتعي بالعافية"</w:t>
      </w:r>
      <w:r>
        <w:rPr>
          <w:rFonts w:ascii="Poppins" w:hAnsi="Poppins" w:cs="Arial" w:hint="cs"/>
          <w:sz w:val="22"/>
          <w:szCs w:val="22"/>
          <w:rtl/>
        </w:rPr>
        <w:t xml:space="preserve"> - تتعلم الفتيات كيفية البقاء بصحة جيدة وكيفية الاهتمام بعافيتهن الخاصة ومساعدة الآخرين عند إصابتهم.</w:t>
      </w:r>
    </w:p>
    <w:p w14:paraId="22BA3514" w14:textId="6CBFEACE" w:rsidR="00396E1B" w:rsidRPr="006F5D28" w:rsidRDefault="003F6E60" w:rsidP="00396E1B">
      <w:pPr>
        <w:bidi/>
        <w:rPr>
          <w:rFonts w:ascii="Poppins" w:hAnsi="Poppins" w:cs="Arial"/>
          <w:sz w:val="22"/>
          <w:szCs w:val="22"/>
          <w:rtl/>
        </w:rPr>
      </w:pPr>
      <w:r>
        <w:rPr>
          <w:rFonts w:ascii="Poppins" w:hAnsi="Poppins" w:cs="Arial" w:hint="cs"/>
          <w:sz w:val="22"/>
          <w:szCs w:val="22"/>
          <w:rtl/>
        </w:rPr>
        <w:t>"خوضي المغامرات" - تتاح للفتيات فرصة التغلب على المخاوف، وتجربة أنشطة جديدة، وتعلم مهارات البقاء على قيد الحياة. لطالما كان الخروج والقيام بالمغامرات جزءاً مهماً من الإرشاد.</w:t>
      </w:r>
    </w:p>
    <w:p w14:paraId="3E3B1D5A" w14:textId="3049E186" w:rsidR="00396E1B" w:rsidRPr="006F5D28" w:rsidRDefault="003F6E60" w:rsidP="00396E1B">
      <w:pPr>
        <w:bidi/>
        <w:rPr>
          <w:rFonts w:ascii="Poppins" w:hAnsi="Poppins" w:cs="Arial"/>
          <w:sz w:val="22"/>
          <w:szCs w:val="22"/>
          <w:rtl/>
        </w:rPr>
      </w:pPr>
      <w:r>
        <w:rPr>
          <w:rFonts w:ascii="Poppins" w:hAnsi="Poppins" w:cs="Arial" w:hint="cs"/>
          <w:b/>
          <w:bCs/>
          <w:sz w:val="22"/>
          <w:szCs w:val="22"/>
          <w:rtl/>
        </w:rPr>
        <w:t>"بادري بالفعل"</w:t>
      </w:r>
      <w:r>
        <w:rPr>
          <w:rFonts w:ascii="Poppins" w:hAnsi="Poppins" w:cs="Arial" w:hint="cs"/>
          <w:sz w:val="22"/>
          <w:szCs w:val="22"/>
          <w:rtl/>
        </w:rPr>
        <w:t xml:space="preserve"> - تبني الفتيات مهارات لإحداث فرق إيجابي، سواء في مجتمعهن أو في العالم الأوسع أو مع الأشخاص الذين يعرفنهن.</w:t>
      </w:r>
    </w:p>
    <w:p w14:paraId="0237C634" w14:textId="439BF6A5" w:rsidR="00396E1B" w:rsidRPr="006F5D28" w:rsidRDefault="003F6E60" w:rsidP="00396E1B">
      <w:pPr>
        <w:bidi/>
        <w:rPr>
          <w:rFonts w:ascii="Poppins" w:hAnsi="Poppins" w:cs="Arial"/>
          <w:sz w:val="22"/>
          <w:szCs w:val="22"/>
          <w:rtl/>
        </w:rPr>
      </w:pPr>
      <w:r>
        <w:rPr>
          <w:rFonts w:ascii="Poppins" w:hAnsi="Poppins" w:cs="Arial" w:hint="cs"/>
          <w:b/>
          <w:bCs/>
          <w:sz w:val="22"/>
          <w:szCs w:val="22"/>
          <w:rtl/>
        </w:rPr>
        <w:t>"مهارات لمستقبلي"</w:t>
      </w:r>
      <w:r>
        <w:rPr>
          <w:rFonts w:ascii="Poppins" w:hAnsi="Poppins" w:cs="Arial" w:hint="cs"/>
          <w:sz w:val="22"/>
          <w:szCs w:val="22"/>
          <w:rtl/>
        </w:rPr>
        <w:t xml:space="preserve"> - تستكشف الفتيات ما قد يرغبن في القيام به في المستقبل وكيف يمكنهن تنمية مهاراتهن الحياتية.</w:t>
      </w:r>
    </w:p>
    <w:p w14:paraId="1E7043E6" w14:textId="77777777" w:rsidR="00396E1B" w:rsidRPr="006F5D28" w:rsidRDefault="00396E1B" w:rsidP="00396E1B">
      <w:pPr>
        <w:bidi/>
        <w:rPr>
          <w:rFonts w:ascii="Poppins" w:hAnsi="Poppins" w:cs="Arial"/>
          <w:b/>
          <w:bCs/>
          <w:sz w:val="22"/>
          <w:szCs w:val="22"/>
          <w:rtl/>
        </w:rPr>
      </w:pPr>
      <w:r>
        <w:rPr>
          <w:rFonts w:ascii="Poppins" w:hAnsi="Poppins" w:cs="Arial" w:hint="cs"/>
          <w:b/>
          <w:bCs/>
          <w:sz w:val="22"/>
          <w:szCs w:val="22"/>
          <w:rtl/>
        </w:rPr>
        <w:t>يمكن للفتيات الحصول على جوائز في برنامجنا.</w:t>
      </w:r>
    </w:p>
    <w:p w14:paraId="417E8F72" w14:textId="34BAAD50" w:rsidR="00396E1B" w:rsidRPr="006F5D28" w:rsidRDefault="00396E1B" w:rsidP="003F6E60">
      <w:pPr>
        <w:bidi/>
        <w:rPr>
          <w:rFonts w:ascii="Poppins" w:hAnsi="Poppins" w:cs="Arial"/>
          <w:sz w:val="22"/>
          <w:szCs w:val="22"/>
          <w:rtl/>
        </w:rPr>
      </w:pPr>
      <w:r>
        <w:rPr>
          <w:rFonts w:ascii="Poppins" w:hAnsi="Poppins" w:cs="Arial" w:hint="cs"/>
          <w:sz w:val="22"/>
          <w:szCs w:val="22"/>
          <w:rtl/>
        </w:rPr>
        <w:t>إليك الكيفية:</w:t>
      </w:r>
    </w:p>
    <w:p w14:paraId="2F51F25D" w14:textId="21D5303D" w:rsidR="00396E1B" w:rsidRPr="006F5D28" w:rsidRDefault="00396E1B" w:rsidP="00396E1B">
      <w:pPr>
        <w:numPr>
          <w:ilvl w:val="0"/>
          <w:numId w:val="2"/>
        </w:numPr>
        <w:bidi/>
        <w:rPr>
          <w:rFonts w:ascii="Poppins" w:hAnsi="Poppins" w:cs="Arial"/>
          <w:sz w:val="22"/>
          <w:szCs w:val="22"/>
          <w:rtl/>
        </w:rPr>
      </w:pPr>
      <w:r>
        <w:rPr>
          <w:rFonts w:ascii="Poppins" w:hAnsi="Poppins" w:cs="Arial" w:hint="cs"/>
          <w:sz w:val="22"/>
          <w:szCs w:val="22"/>
          <w:rtl/>
        </w:rPr>
        <w:t>إكمال نشاط بناء المهارات، وشارة الاهتمام، ومتطلبات أنشطة اجتماع الوحدة في كل محور، يكسب جوائز المحور.  </w:t>
      </w:r>
    </w:p>
    <w:p w14:paraId="75CBAD7A" w14:textId="77777777" w:rsidR="00396E1B" w:rsidRPr="006F5D28" w:rsidRDefault="00396E1B" w:rsidP="00396E1B">
      <w:pPr>
        <w:numPr>
          <w:ilvl w:val="0"/>
          <w:numId w:val="2"/>
        </w:numPr>
        <w:bidi/>
        <w:rPr>
          <w:rFonts w:ascii="Poppins" w:hAnsi="Poppins" w:cs="Arial"/>
          <w:sz w:val="22"/>
          <w:szCs w:val="22"/>
          <w:rtl/>
        </w:rPr>
      </w:pPr>
      <w:r>
        <w:rPr>
          <w:rFonts w:ascii="Poppins" w:hAnsi="Poppins" w:cs="Arial" w:hint="cs"/>
          <w:sz w:val="22"/>
          <w:szCs w:val="22"/>
          <w:rtl/>
        </w:rPr>
        <w:t>عند الحصول على جائزتين للمحور، تحصل الفتيات على جائزة القسم البرونزية. </w:t>
      </w:r>
    </w:p>
    <w:p w14:paraId="21CB1D67" w14:textId="77777777" w:rsidR="00396E1B" w:rsidRPr="006F5D28" w:rsidRDefault="00396E1B" w:rsidP="00396E1B">
      <w:pPr>
        <w:numPr>
          <w:ilvl w:val="0"/>
          <w:numId w:val="2"/>
        </w:numPr>
        <w:bidi/>
        <w:rPr>
          <w:rFonts w:ascii="Poppins" w:hAnsi="Poppins" w:cs="Arial"/>
          <w:sz w:val="22"/>
          <w:szCs w:val="22"/>
          <w:rtl/>
        </w:rPr>
      </w:pPr>
      <w:r>
        <w:rPr>
          <w:rFonts w:ascii="Poppins" w:hAnsi="Poppins" w:cs="Arial" w:hint="cs"/>
          <w:sz w:val="22"/>
          <w:szCs w:val="22"/>
          <w:rtl/>
        </w:rPr>
        <w:lastRenderedPageBreak/>
        <w:t>عند الحصول على 4 جوائز للمحور، تحصل الفتيات على جائزة القسم الفضية. </w:t>
      </w:r>
    </w:p>
    <w:p w14:paraId="0833CA78" w14:textId="70C9BD97" w:rsidR="00396E1B" w:rsidRPr="006F5D28" w:rsidRDefault="00396E1B" w:rsidP="00396E1B">
      <w:pPr>
        <w:numPr>
          <w:ilvl w:val="0"/>
          <w:numId w:val="2"/>
        </w:numPr>
        <w:bidi/>
        <w:rPr>
          <w:rFonts w:ascii="Poppins" w:hAnsi="Poppins" w:cs="Arial"/>
          <w:sz w:val="22"/>
          <w:szCs w:val="22"/>
          <w:rtl/>
        </w:rPr>
      </w:pPr>
      <w:r>
        <w:rPr>
          <w:rFonts w:ascii="Poppins" w:hAnsi="Poppins" w:cs="Arial" w:hint="cs"/>
          <w:sz w:val="22"/>
          <w:szCs w:val="22"/>
          <w:rtl/>
        </w:rPr>
        <w:t>احصل على جميع جوائز المحاور الستة وأكمل تحدي الجائزة الذهبية للحصول على جائزة القسم الذهبية. </w:t>
      </w:r>
    </w:p>
    <w:p w14:paraId="45EB0D19" w14:textId="03E2DCB6" w:rsidR="00396E1B" w:rsidRPr="006F5D28" w:rsidRDefault="00396E1B" w:rsidP="00396E1B">
      <w:pPr>
        <w:bidi/>
        <w:rPr>
          <w:rFonts w:ascii="Poppins" w:hAnsi="Poppins" w:cs="Arial"/>
          <w:sz w:val="22"/>
          <w:szCs w:val="22"/>
          <w:rtl/>
        </w:rPr>
      </w:pPr>
      <w:r>
        <w:rPr>
          <w:rFonts w:ascii="Poppins" w:hAnsi="Poppins" w:cs="Arial" w:hint="cs"/>
          <w:noProof/>
          <w:sz w:val="22"/>
          <w:rtl/>
        </w:rPr>
        <w:drawing>
          <wp:inline distT="0" distB="0" distL="0" distR="0" wp14:anchorId="0D94574D" wp14:editId="67E424DC">
            <wp:extent cx="5731510" cy="4207510"/>
            <wp:effectExtent l="0" t="0" r="2540" b="2540"/>
            <wp:docPr id="811557065" name="Picture 8" descr="A diagram of a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557065" name="Picture 8" descr="A diagram of a program&#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1510" cy="4207510"/>
                    </a:xfrm>
                    <a:prstGeom prst="rect">
                      <a:avLst/>
                    </a:prstGeom>
                    <a:noFill/>
                    <a:ln>
                      <a:noFill/>
                    </a:ln>
                  </pic:spPr>
                </pic:pic>
              </a:graphicData>
            </a:graphic>
          </wp:inline>
        </w:drawing>
      </w:r>
    </w:p>
    <w:p w14:paraId="65625810" w14:textId="77777777" w:rsidR="00396E1B" w:rsidRPr="006F5D28" w:rsidRDefault="00396E1B" w:rsidP="00396E1B">
      <w:pPr>
        <w:bidi/>
        <w:rPr>
          <w:rFonts w:ascii="Poppins" w:hAnsi="Poppins" w:cs="Arial"/>
          <w:b/>
          <w:bCs/>
          <w:sz w:val="22"/>
          <w:szCs w:val="22"/>
          <w:rtl/>
        </w:rPr>
      </w:pPr>
      <w:r>
        <w:rPr>
          <w:rFonts w:ascii="Poppins" w:hAnsi="Poppins" w:cs="Arial" w:hint="cs"/>
          <w:b/>
          <w:bCs/>
          <w:sz w:val="22"/>
          <w:szCs w:val="22"/>
          <w:rtl/>
        </w:rPr>
        <w:t>شرح لمصطلحات برنامجنا</w:t>
      </w:r>
    </w:p>
    <w:p w14:paraId="450EE5D6" w14:textId="55DCE91A" w:rsidR="00396E1B" w:rsidRPr="006F5D28" w:rsidRDefault="004C19B8" w:rsidP="00396E1B">
      <w:pPr>
        <w:bidi/>
        <w:rPr>
          <w:rFonts w:ascii="Poppins" w:hAnsi="Poppins" w:cs="Arial"/>
          <w:b/>
          <w:bCs/>
          <w:sz w:val="22"/>
          <w:szCs w:val="22"/>
          <w:rtl/>
        </w:rPr>
      </w:pPr>
      <w:r>
        <w:rPr>
          <w:rFonts w:ascii="Poppins" w:hAnsi="Poppins" w:cs="Arial" w:hint="cs"/>
          <w:b/>
          <w:bCs/>
          <w:sz w:val="22"/>
          <w:szCs w:val="22"/>
          <w:rtl/>
        </w:rPr>
        <w:t>‘شارات الاهتمام’</w:t>
      </w:r>
    </w:p>
    <w:p w14:paraId="679420A0" w14:textId="77777777" w:rsidR="00396E1B" w:rsidRPr="006F5D28" w:rsidRDefault="00396E1B" w:rsidP="00396E1B">
      <w:pPr>
        <w:bidi/>
        <w:rPr>
          <w:rFonts w:ascii="Poppins" w:hAnsi="Poppins" w:cs="Arial"/>
          <w:sz w:val="22"/>
          <w:szCs w:val="22"/>
          <w:rtl/>
        </w:rPr>
      </w:pPr>
      <w:r>
        <w:rPr>
          <w:rFonts w:ascii="Poppins" w:hAnsi="Poppins" w:cs="Arial" w:hint="cs"/>
          <w:sz w:val="22"/>
          <w:szCs w:val="22"/>
          <w:rtl/>
        </w:rPr>
        <w:t>شارات الاهتمام هي فرصة للفتيات لاستكشاف اهتمامات جديدة أو التعمق أكثر في شغفهن. يمكنهن القيام بها في المنزل أو مع وحدتهن أو أينما يخترن.</w:t>
      </w:r>
    </w:p>
    <w:p w14:paraId="3CF7E86B" w14:textId="77777777" w:rsidR="00396E1B" w:rsidRPr="006F5D28" w:rsidRDefault="00396E1B" w:rsidP="00396E1B">
      <w:pPr>
        <w:bidi/>
        <w:rPr>
          <w:rFonts w:ascii="Poppins" w:hAnsi="Poppins" w:cs="Arial"/>
          <w:sz w:val="22"/>
          <w:szCs w:val="22"/>
          <w:rtl/>
        </w:rPr>
      </w:pPr>
      <w:r>
        <w:rPr>
          <w:rFonts w:ascii="Poppins" w:hAnsi="Poppins" w:cs="Arial" w:hint="cs"/>
          <w:sz w:val="22"/>
          <w:szCs w:val="22"/>
          <w:rtl/>
        </w:rPr>
        <w:t>إليك كيف تكملهن الفتيات:</w:t>
      </w:r>
    </w:p>
    <w:p w14:paraId="0D9C2937" w14:textId="5C52BE4D" w:rsidR="00396E1B" w:rsidRPr="006F5D28" w:rsidRDefault="00396E1B" w:rsidP="00396E1B">
      <w:pPr>
        <w:numPr>
          <w:ilvl w:val="0"/>
          <w:numId w:val="6"/>
        </w:numPr>
        <w:bidi/>
        <w:rPr>
          <w:rFonts w:ascii="Poppins" w:hAnsi="Poppins" w:cs="Arial"/>
          <w:sz w:val="22"/>
          <w:szCs w:val="22"/>
          <w:rtl/>
        </w:rPr>
      </w:pPr>
      <w:r>
        <w:rPr>
          <w:rFonts w:ascii="Poppins" w:hAnsi="Poppins" w:cs="Arial" w:hint="cs"/>
          <w:sz w:val="22"/>
          <w:szCs w:val="22"/>
          <w:rtl/>
        </w:rPr>
        <w:t>يمكن للفتيات إكمالها داخل وحداتهن أو خارجها. قد يكون ذلك في المنزل أو في العطلة أو أينما يفضلن.</w:t>
      </w:r>
    </w:p>
    <w:p w14:paraId="3AE5DC60" w14:textId="77777777" w:rsidR="00396E1B" w:rsidRPr="006F5D28" w:rsidRDefault="00396E1B" w:rsidP="00396E1B">
      <w:pPr>
        <w:numPr>
          <w:ilvl w:val="0"/>
          <w:numId w:val="6"/>
        </w:numPr>
        <w:bidi/>
        <w:rPr>
          <w:rFonts w:ascii="Poppins" w:hAnsi="Poppins" w:cs="Arial"/>
          <w:sz w:val="22"/>
          <w:szCs w:val="22"/>
          <w:rtl/>
        </w:rPr>
      </w:pPr>
      <w:r>
        <w:rPr>
          <w:rFonts w:ascii="Poppins" w:hAnsi="Poppins" w:cs="Arial" w:hint="cs"/>
          <w:sz w:val="22"/>
          <w:szCs w:val="22"/>
          <w:rtl/>
        </w:rPr>
        <w:t>تختار الفتيات متى يقمن بها. قد يكون ذلك خلال عطلة نهاية الأسبوع، أو في غضون ساعات قليلة، أو بالتزامن مع التزامات أخرى لطفلتك.</w:t>
      </w:r>
    </w:p>
    <w:p w14:paraId="1F442DF6" w14:textId="77777777" w:rsidR="00396E1B" w:rsidRPr="006F5D28" w:rsidRDefault="00396E1B" w:rsidP="00396E1B">
      <w:pPr>
        <w:numPr>
          <w:ilvl w:val="0"/>
          <w:numId w:val="6"/>
        </w:numPr>
        <w:bidi/>
        <w:rPr>
          <w:rFonts w:ascii="Poppins" w:hAnsi="Poppins" w:cs="Arial"/>
          <w:sz w:val="22"/>
          <w:szCs w:val="22"/>
          <w:rtl/>
        </w:rPr>
      </w:pPr>
      <w:r>
        <w:rPr>
          <w:rFonts w:ascii="Poppins" w:hAnsi="Poppins" w:cs="Arial" w:hint="cs"/>
          <w:sz w:val="22"/>
          <w:szCs w:val="22"/>
          <w:rtl/>
        </w:rPr>
        <w:t>تختار الفتيات كيف يكملن التحديات. تحتوي كل شارة اهتمام على 3 تحديات، ونسمح للفتيات باختيار كيفية القيام بها بطريقتهن الفريدة والإبداعية.</w:t>
      </w:r>
    </w:p>
    <w:p w14:paraId="15A3FD1A" w14:textId="77777777" w:rsidR="00396E1B" w:rsidRPr="006F5D28" w:rsidRDefault="00396E1B" w:rsidP="00396E1B">
      <w:pPr>
        <w:numPr>
          <w:ilvl w:val="0"/>
          <w:numId w:val="6"/>
        </w:numPr>
        <w:bidi/>
        <w:rPr>
          <w:rFonts w:ascii="Poppins" w:hAnsi="Poppins" w:cs="Arial"/>
          <w:sz w:val="22"/>
          <w:szCs w:val="22"/>
          <w:rtl/>
        </w:rPr>
      </w:pPr>
      <w:r>
        <w:rPr>
          <w:rFonts w:ascii="Poppins" w:hAnsi="Poppins" w:cs="Arial" w:hint="cs"/>
          <w:sz w:val="22"/>
          <w:szCs w:val="22"/>
          <w:rtl/>
        </w:rPr>
        <w:t>تشارك الفتيات ما قمن به مع المتطوعة التي تدير وحدتكم المحلية. عندما تكتمل الأنشطة، ستقوم قائدتهن بالمصادقة عليها في دفتر الشارات الخاص بهن.</w:t>
      </w:r>
    </w:p>
    <w:p w14:paraId="47BEF5C8" w14:textId="16885DA5" w:rsidR="00396E1B" w:rsidRPr="006F5D28" w:rsidRDefault="00396E1B" w:rsidP="36F2B921">
      <w:pPr>
        <w:bidi/>
        <w:rPr>
          <w:rFonts w:ascii="Poppins" w:hAnsi="Poppins" w:cs="Arial"/>
          <w:sz w:val="22"/>
          <w:szCs w:val="22"/>
          <w:rtl/>
        </w:rPr>
      </w:pPr>
      <w:r>
        <w:rPr>
          <w:rFonts w:ascii="Poppins" w:hAnsi="Poppins" w:cs="Arial" w:hint="cs"/>
          <w:sz w:val="22"/>
          <w:szCs w:val="22"/>
          <w:rtl/>
        </w:rPr>
        <w:t>تمنح شارات الاهتمام الفتيات فرصة لتخصيص تجربتهن وتطوير استقلاليتهن وثقتهن بأنفسهن. تختار الفتيات الشارات التي يقمن بها وكيف ومتى يقمن بها ومع من. تُعرفهن الشارات على مجموعة من الأنشطة؛ فمن يدري، قد تُعرف الشارة فتاة على اهتمام تعتز به لبقية حياتها.</w:t>
      </w:r>
    </w:p>
    <w:p w14:paraId="197E3B90" w14:textId="77777777" w:rsidR="00396E1B" w:rsidRPr="006F5D28" w:rsidRDefault="00396E1B" w:rsidP="00396E1B">
      <w:pPr>
        <w:bidi/>
        <w:rPr>
          <w:rFonts w:ascii="Poppins" w:hAnsi="Poppins" w:cs="Arial"/>
          <w:b/>
          <w:bCs/>
          <w:sz w:val="22"/>
          <w:szCs w:val="22"/>
          <w:rtl/>
        </w:rPr>
      </w:pPr>
      <w:r>
        <w:rPr>
          <w:rFonts w:ascii="Poppins" w:hAnsi="Poppins" w:cs="Arial" w:hint="cs"/>
          <w:b/>
          <w:bCs/>
          <w:sz w:val="22"/>
          <w:szCs w:val="22"/>
          <w:rtl/>
        </w:rPr>
        <w:lastRenderedPageBreak/>
        <w:t>أنشطة اجتماع الوحدة(</w:t>
      </w:r>
      <w:r>
        <w:rPr>
          <w:rFonts w:ascii="Poppins" w:hAnsi="Poppins" w:cs="Arial"/>
          <w:b/>
          <w:bCs/>
          <w:sz w:val="22"/>
          <w:szCs w:val="22"/>
        </w:rPr>
        <w:t>UMAs</w:t>
      </w:r>
      <w:r>
        <w:rPr>
          <w:rFonts w:ascii="Poppins" w:hAnsi="Poppins" w:cs="Arial" w:hint="cs"/>
          <w:b/>
          <w:bCs/>
          <w:sz w:val="22"/>
          <w:szCs w:val="22"/>
          <w:rtl/>
        </w:rPr>
        <w:t>)</w:t>
      </w:r>
    </w:p>
    <w:p w14:paraId="1ABFBE95" w14:textId="77777777" w:rsidR="00396E1B" w:rsidRPr="006F5D28" w:rsidRDefault="00396E1B" w:rsidP="00396E1B">
      <w:pPr>
        <w:bidi/>
        <w:rPr>
          <w:rFonts w:ascii="Poppins" w:hAnsi="Poppins" w:cs="Arial"/>
          <w:sz w:val="22"/>
          <w:szCs w:val="22"/>
          <w:rtl/>
        </w:rPr>
      </w:pPr>
      <w:r>
        <w:rPr>
          <w:rFonts w:ascii="Poppins" w:hAnsi="Poppins" w:cs="Arial" w:hint="cs"/>
          <w:sz w:val="22"/>
          <w:szCs w:val="22"/>
          <w:rtl/>
        </w:rPr>
        <w:t>أنشطة اجتماع الوحدة هي أنشطة ممتعة وجاهزة للتنفيذ تقوم بها الفتيات في اجتماعات الوحدة مع مجموعة مرشدات الفتيات المحلية الخاصة بهن. إنها تدور حول المشاركة وتجربة أشياء جديدة والعمل معاً كمجموعة. قد تكون لعبة سريعة مدتها 10 دقائق أو نشاطاً جماعياً مدته 40 دقيقة.</w:t>
      </w:r>
    </w:p>
    <w:p w14:paraId="48FF279B" w14:textId="77777777" w:rsidR="00396E1B" w:rsidRPr="006F5D28" w:rsidRDefault="00396E1B" w:rsidP="00396E1B">
      <w:pPr>
        <w:bidi/>
        <w:rPr>
          <w:rFonts w:ascii="Poppins" w:hAnsi="Poppins" w:cs="Arial"/>
          <w:sz w:val="22"/>
          <w:szCs w:val="22"/>
          <w:rtl/>
        </w:rPr>
      </w:pPr>
      <w:r>
        <w:rPr>
          <w:rFonts w:ascii="Poppins" w:hAnsi="Poppins" w:cs="Arial" w:hint="cs"/>
          <w:sz w:val="22"/>
          <w:szCs w:val="22"/>
          <w:rtl/>
        </w:rPr>
        <w:t>لقد عملنا مع أعضائنا لتطوير الكثير من الأنشطة الجديدة حول مواضيع أخبرتنا الفتيات والشابات أنهن يرغبن في استكشافها مع صديقاتهن في اجتماعاتهن المنتظمة.</w:t>
      </w:r>
    </w:p>
    <w:p w14:paraId="7F9F381A" w14:textId="6A89501C" w:rsidR="00396E1B" w:rsidRPr="006F5D28" w:rsidRDefault="00396E1B" w:rsidP="00396E1B">
      <w:pPr>
        <w:bidi/>
        <w:rPr>
          <w:rFonts w:ascii="Poppins" w:hAnsi="Poppins" w:cs="Arial"/>
          <w:sz w:val="22"/>
          <w:szCs w:val="22"/>
          <w:rtl/>
        </w:rPr>
      </w:pPr>
      <w:r>
        <w:rPr>
          <w:rFonts w:ascii="Poppins" w:hAnsi="Poppins" w:cs="Arial" w:hint="cs"/>
          <w:sz w:val="22"/>
          <w:szCs w:val="22"/>
          <w:rtl/>
        </w:rPr>
        <w:t>يمكن للفتيات استكشاف الأعمال اليدوية (</w:t>
      </w:r>
      <w:r>
        <w:rPr>
          <w:rFonts w:ascii="Poppins" w:hAnsi="Poppins" w:cs="Arial"/>
          <w:sz w:val="22"/>
          <w:szCs w:val="22"/>
        </w:rPr>
        <w:t>DIY)</w:t>
      </w:r>
      <w:r>
        <w:rPr>
          <w:rFonts w:ascii="Poppins" w:hAnsi="Poppins" w:cs="Arial" w:hint="cs"/>
          <w:sz w:val="22"/>
          <w:szCs w:val="22"/>
          <w:rtl/>
        </w:rPr>
        <w:t>، والدفاع عن النفس، والصداقة، واستكشاف الطبيعة، والحيوانات، والحرف والتصميم ثلاثي الأبعاد، والكثير الكثير غيرها! وهي تندرج جميعها ضمن محاور برنامجنا وتحتسب لكسب جوائز المحور. يمكن للقادة تسجيل الأنشطة من كل اجتماع في قسم التسجيل الخاص بـ (</w:t>
      </w:r>
      <w:r>
        <w:rPr>
          <w:rFonts w:ascii="Poppins" w:hAnsi="Poppins" w:cs="Arial"/>
          <w:sz w:val="22"/>
          <w:szCs w:val="22"/>
        </w:rPr>
        <w:t>GO</w:t>
      </w:r>
      <w:r>
        <w:rPr>
          <w:rFonts w:ascii="Poppins" w:hAnsi="Poppins" w:cs="Arial" w:hint="cs"/>
          <w:sz w:val="22"/>
          <w:szCs w:val="22"/>
          <w:rtl/>
        </w:rPr>
        <w:t>).</w:t>
      </w:r>
    </w:p>
    <w:p w14:paraId="0E4FFF5C" w14:textId="77777777" w:rsidR="00396E1B" w:rsidRPr="006F5D28" w:rsidRDefault="00396E1B" w:rsidP="00396E1B">
      <w:pPr>
        <w:bidi/>
        <w:rPr>
          <w:rFonts w:ascii="Poppins" w:hAnsi="Poppins" w:cs="Arial"/>
          <w:b/>
          <w:bCs/>
          <w:sz w:val="22"/>
          <w:szCs w:val="22"/>
          <w:rtl/>
        </w:rPr>
      </w:pPr>
      <w:r>
        <w:rPr>
          <w:rFonts w:ascii="Poppins" w:hAnsi="Poppins" w:cs="Arial" w:hint="cs"/>
          <w:b/>
          <w:bCs/>
          <w:sz w:val="22"/>
          <w:szCs w:val="22"/>
          <w:rtl/>
        </w:rPr>
        <w:t>بناء المهارات</w:t>
      </w:r>
    </w:p>
    <w:p w14:paraId="2E04375B" w14:textId="77777777" w:rsidR="00396E1B" w:rsidRPr="006F5D28" w:rsidRDefault="00396E1B" w:rsidP="00396E1B">
      <w:pPr>
        <w:bidi/>
        <w:rPr>
          <w:rFonts w:ascii="Poppins" w:hAnsi="Poppins" w:cs="Arial"/>
          <w:sz w:val="22"/>
          <w:szCs w:val="22"/>
          <w:rtl/>
        </w:rPr>
      </w:pPr>
      <w:r>
        <w:rPr>
          <w:rFonts w:ascii="Poppins" w:hAnsi="Poppins" w:cs="Arial" w:hint="cs"/>
          <w:sz w:val="22"/>
          <w:szCs w:val="22"/>
          <w:rtl/>
        </w:rPr>
        <w:t>صُممت أنشطة بناء المهارات لمساعدة الفتيات على تعلم مهارات مثل التخييم والإسعافات الأولية والتواصل. يتم إجراؤها على مراحل، حتى تتمكن الفتيات من النمو معنا بغض النظر عن القسم الذي ينتمين إليه — سواء كنّ في الرينبوز، أو البراونيز، أو المرشدات، أو الرينجرز.</w:t>
      </w:r>
    </w:p>
    <w:p w14:paraId="6FAE72C7" w14:textId="7592E3C1" w:rsidR="00396E1B" w:rsidRPr="006F5D28" w:rsidRDefault="00396E1B" w:rsidP="00396E1B">
      <w:pPr>
        <w:bidi/>
        <w:rPr>
          <w:rFonts w:ascii="Poppins" w:hAnsi="Poppins" w:cs="Arial"/>
          <w:sz w:val="22"/>
          <w:szCs w:val="22"/>
          <w:rtl/>
        </w:rPr>
      </w:pPr>
      <w:r>
        <w:rPr>
          <w:rFonts w:ascii="Poppins" w:hAnsi="Poppins" w:cs="Arial" w:hint="cs"/>
          <w:sz w:val="22"/>
          <w:szCs w:val="22"/>
          <w:rtl/>
        </w:rPr>
        <w:t>صُممت أنشطة بناء المهارات لمساعدة الفتيات على تعلم مهارات مثل التخييم والإسعافات الأولية والتواصل، وذلك كمجموعة في اجتماعات وحدتهن. يتم إجراؤها على مراحل، حتى تتمكن الفتيات من النمو معنا بغض النظر عن القسم الذي ينتمين إليه — سواء كنّ في الرينبوز، أو البراونيز، أو المرشدات، أو الرينجرز.</w:t>
      </w:r>
    </w:p>
    <w:p w14:paraId="12763C80" w14:textId="4E41AF09" w:rsidR="00396E1B" w:rsidRPr="006F5D28" w:rsidRDefault="00396E1B" w:rsidP="00396E1B">
      <w:pPr>
        <w:bidi/>
        <w:rPr>
          <w:rFonts w:ascii="Poppins" w:hAnsi="Poppins" w:cs="Arial"/>
          <w:sz w:val="22"/>
          <w:szCs w:val="22"/>
          <w:rtl/>
        </w:rPr>
      </w:pPr>
      <w:r>
        <w:rPr>
          <w:rFonts w:ascii="Poppins" w:hAnsi="Poppins" w:cs="Arial" w:hint="cs"/>
          <w:sz w:val="22"/>
          <w:szCs w:val="22"/>
          <w:rtl/>
        </w:rPr>
        <w:t>على سبيل المثال، أثناء تقدمهن عبر مراحل نشاط بناء مهارات الابتكار، تتعلم الفتيات عن التصميم والبناء والتجريب. إنه يعرّفهن على العلوم والتكنولوجيا والهندسة والرياضيات (</w:t>
      </w:r>
      <w:r>
        <w:rPr>
          <w:rFonts w:ascii="Poppins" w:hAnsi="Poppins" w:cs="Arial"/>
          <w:sz w:val="22"/>
          <w:szCs w:val="22"/>
        </w:rPr>
        <w:t>STEM</w:t>
      </w:r>
      <w:r>
        <w:rPr>
          <w:rFonts w:ascii="Poppins" w:hAnsi="Poppins" w:cs="Arial" w:hint="cs"/>
          <w:sz w:val="22"/>
          <w:szCs w:val="22"/>
          <w:rtl/>
        </w:rPr>
        <w:t>) بطريقة ممتعة ومرتبطة بالحياة. بحلول الوقت الذي يصلن فيه إلى المرحلة الخامسة كمرشدة، يكنّ قد اكتسبن بعض المهارات القيمة جداً، وحصلن على مجموعة رائعة من الشارات، واستمتعن بالكثير من المرح!</w:t>
      </w:r>
    </w:p>
    <w:p w14:paraId="24C25689" w14:textId="77777777" w:rsidR="00396E1B" w:rsidRPr="006F5D28" w:rsidRDefault="00396E1B" w:rsidP="00396E1B">
      <w:pPr>
        <w:bidi/>
        <w:rPr>
          <w:rFonts w:ascii="Poppins" w:hAnsi="Poppins" w:cs="Arial"/>
          <w:b/>
          <w:bCs/>
          <w:sz w:val="22"/>
          <w:szCs w:val="22"/>
          <w:rtl/>
        </w:rPr>
      </w:pPr>
      <w:r>
        <w:rPr>
          <w:rFonts w:ascii="Poppins" w:hAnsi="Poppins" w:cs="Arial" w:hint="cs"/>
          <w:b/>
          <w:bCs/>
          <w:sz w:val="22"/>
          <w:szCs w:val="22"/>
          <w:rtl/>
        </w:rPr>
        <w:t>جوائز المحور</w:t>
      </w:r>
    </w:p>
    <w:p w14:paraId="69764416" w14:textId="07894CFA" w:rsidR="00396E1B" w:rsidRPr="006F5D28" w:rsidRDefault="00396E1B" w:rsidP="00396E1B">
      <w:pPr>
        <w:bidi/>
        <w:rPr>
          <w:rFonts w:ascii="Poppins" w:hAnsi="Poppins" w:cs="Arial"/>
          <w:sz w:val="22"/>
          <w:szCs w:val="22"/>
          <w:rtl/>
        </w:rPr>
      </w:pPr>
      <w:r>
        <w:rPr>
          <w:rFonts w:ascii="Poppins" w:hAnsi="Poppins" w:cs="Arial" w:hint="cs"/>
          <w:sz w:val="22"/>
          <w:szCs w:val="22"/>
          <w:rtl/>
        </w:rPr>
        <w:t>سيساعد مزيج من أنشطة اجتماع الوحدة، وشارات الاهتمام، وأنشطة بناء المهارات في نفس المحور الفتيات على الوصول إلى جائزة المحور، والتي تُظهر الوقت الذي خصصنه لاستكشاف هذا المجال.</w:t>
      </w:r>
    </w:p>
    <w:p w14:paraId="791EE2D2" w14:textId="0C25E483" w:rsidR="00396E1B" w:rsidRPr="006F5D28" w:rsidRDefault="00D4253B" w:rsidP="00396E1B">
      <w:pPr>
        <w:bidi/>
        <w:rPr>
          <w:rFonts w:ascii="Poppins" w:hAnsi="Poppins" w:cs="Arial"/>
          <w:b/>
          <w:bCs/>
          <w:sz w:val="22"/>
          <w:szCs w:val="22"/>
          <w:rtl/>
        </w:rPr>
      </w:pPr>
      <w:r>
        <w:rPr>
          <w:rFonts w:ascii="Poppins" w:hAnsi="Poppins" w:cs="Arial" w:hint="cs"/>
          <w:b/>
          <w:bCs/>
          <w:sz w:val="22"/>
          <w:szCs w:val="22"/>
          <w:rtl/>
        </w:rPr>
        <w:t>جوائز القسم</w:t>
      </w:r>
    </w:p>
    <w:p w14:paraId="554EC3D7" w14:textId="008AF32C" w:rsidR="00757D22" w:rsidRPr="006F5D28" w:rsidRDefault="00396E1B">
      <w:pPr>
        <w:bidi/>
        <w:rPr>
          <w:rFonts w:ascii="Poppins" w:hAnsi="Poppins" w:cs="Arial"/>
          <w:sz w:val="22"/>
          <w:szCs w:val="22"/>
          <w:rtl/>
        </w:rPr>
      </w:pPr>
      <w:r>
        <w:rPr>
          <w:rFonts w:ascii="Poppins" w:hAnsi="Poppins" w:cs="Arial" w:hint="cs"/>
          <w:sz w:val="22"/>
          <w:szCs w:val="22"/>
          <w:rtl/>
        </w:rPr>
        <w:t>هذه هي أرفع الجوائز في كل قسم وتمثل إنجازاً حقيقياً. تتقدم الفتيات من البرونزية إلى الفضية ثم الذهبية.</w:t>
      </w:r>
    </w:p>
    <w:sectPr w:rsidR="00757D22" w:rsidRPr="006F5D28" w:rsidSect="00421B3D">
      <w:footerReference w:type="default" r:id="rId11"/>
      <w:headerReference w:type="first" r:id="rId12"/>
      <w:footerReference w:type="firs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F1466" w14:textId="77777777" w:rsidR="001A18DB" w:rsidRDefault="001A18DB" w:rsidP="00DC2499">
      <w:pPr>
        <w:spacing w:after="0" w:line="240" w:lineRule="auto"/>
      </w:pPr>
      <w:r>
        <w:separator/>
      </w:r>
    </w:p>
  </w:endnote>
  <w:endnote w:type="continuationSeparator" w:id="0">
    <w:p w14:paraId="6CC083CD" w14:textId="77777777" w:rsidR="001A18DB" w:rsidRDefault="001A18DB" w:rsidP="00DC2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oppins">
    <w:panose1 w:val="000005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21B3C" w14:textId="247070EB" w:rsidR="00421B3D" w:rsidRDefault="00421B3D">
    <w:pPr>
      <w:pStyle w:val="Footer"/>
    </w:pPr>
    <w:r>
      <w:rPr>
        <w:noProof/>
      </w:rPr>
      <w:drawing>
        <wp:anchor distT="0" distB="0" distL="0" distR="0" simplePos="0" relativeHeight="251661312" behindDoc="0" locked="0" layoutInCell="1" allowOverlap="1" wp14:anchorId="08A8BB4B" wp14:editId="41265487">
          <wp:simplePos x="0" y="0"/>
          <wp:positionH relativeFrom="margin">
            <wp:align>center</wp:align>
          </wp:positionH>
          <wp:positionV relativeFrom="paragraph">
            <wp:posOffset>-66675</wp:posOffset>
          </wp:positionV>
          <wp:extent cx="6383913" cy="420370"/>
          <wp:effectExtent l="0" t="0" r="0" b="0"/>
          <wp:wrapNone/>
          <wp:docPr id="1111682441"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8C3BC" w14:textId="562AD843" w:rsidR="00421B3D" w:rsidRDefault="00421B3D">
    <w:pPr>
      <w:pStyle w:val="Footer"/>
    </w:pPr>
    <w:r>
      <w:rPr>
        <w:noProof/>
      </w:rPr>
      <w:drawing>
        <wp:anchor distT="0" distB="0" distL="0" distR="0" simplePos="0" relativeHeight="251659264" behindDoc="0" locked="0" layoutInCell="1" allowOverlap="1" wp14:anchorId="44B76578" wp14:editId="593A1625">
          <wp:simplePos x="0" y="0"/>
          <wp:positionH relativeFrom="margin">
            <wp:align>center</wp:align>
          </wp:positionH>
          <wp:positionV relativeFrom="paragraph">
            <wp:posOffset>-68580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7549E" w14:textId="77777777" w:rsidR="001A18DB" w:rsidRDefault="001A18DB" w:rsidP="00DC2499">
      <w:pPr>
        <w:spacing w:after="0" w:line="240" w:lineRule="auto"/>
      </w:pPr>
      <w:r>
        <w:separator/>
      </w:r>
    </w:p>
  </w:footnote>
  <w:footnote w:type="continuationSeparator" w:id="0">
    <w:p w14:paraId="17530C93" w14:textId="77777777" w:rsidR="001A18DB" w:rsidRDefault="001A18DB" w:rsidP="00DC24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001F8" w14:textId="4334F152" w:rsidR="00421B3D" w:rsidRDefault="00421B3D">
    <w:pPr>
      <w:pStyle w:val="Header"/>
    </w:pPr>
    <w:r>
      <w:rPr>
        <w:rFonts w:ascii="Poppins" w:hAnsi="Poppins" w:cs="Poppins"/>
        <w:b/>
        <w:bCs/>
        <w:noProof/>
      </w:rPr>
      <w:drawing>
        <wp:anchor distT="0" distB="0" distL="114300" distR="114300" simplePos="0" relativeHeight="251663360" behindDoc="0" locked="0" layoutInCell="1" allowOverlap="1" wp14:anchorId="611AAB15" wp14:editId="2F7C6C23">
          <wp:simplePos x="0" y="0"/>
          <wp:positionH relativeFrom="margin">
            <wp:posOffset>-828675</wp:posOffset>
          </wp:positionH>
          <wp:positionV relativeFrom="paragraph">
            <wp:posOffset>-381635</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9114F"/>
    <w:multiLevelType w:val="multilevel"/>
    <w:tmpl w:val="92449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B01C1A"/>
    <w:multiLevelType w:val="multilevel"/>
    <w:tmpl w:val="A3A0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C9435D"/>
    <w:multiLevelType w:val="multilevel"/>
    <w:tmpl w:val="2B9EA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CB0D1C"/>
    <w:multiLevelType w:val="multilevel"/>
    <w:tmpl w:val="55F63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73007C3"/>
    <w:multiLevelType w:val="multilevel"/>
    <w:tmpl w:val="C80634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A221CE3"/>
    <w:multiLevelType w:val="multilevel"/>
    <w:tmpl w:val="B1DE1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9636762">
    <w:abstractNumId w:val="5"/>
  </w:num>
  <w:num w:numId="2" w16cid:durableId="1182862560">
    <w:abstractNumId w:val="4"/>
  </w:num>
  <w:num w:numId="3" w16cid:durableId="1051265142">
    <w:abstractNumId w:val="2"/>
  </w:num>
  <w:num w:numId="4" w16cid:durableId="1651864948">
    <w:abstractNumId w:val="0"/>
  </w:num>
  <w:num w:numId="5" w16cid:durableId="1225141498">
    <w:abstractNumId w:val="3"/>
  </w:num>
  <w:num w:numId="6" w16cid:durableId="12863065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E1B"/>
    <w:rsid w:val="00077210"/>
    <w:rsid w:val="001A18DB"/>
    <w:rsid w:val="001B1991"/>
    <w:rsid w:val="002949E7"/>
    <w:rsid w:val="00396E1B"/>
    <w:rsid w:val="003F6E60"/>
    <w:rsid w:val="00421B3D"/>
    <w:rsid w:val="004C19B8"/>
    <w:rsid w:val="005F3AD3"/>
    <w:rsid w:val="006F5D28"/>
    <w:rsid w:val="00757D22"/>
    <w:rsid w:val="008176B2"/>
    <w:rsid w:val="00AC61E8"/>
    <w:rsid w:val="00D4253B"/>
    <w:rsid w:val="00DC2499"/>
    <w:rsid w:val="00EA7239"/>
    <w:rsid w:val="00EF73F9"/>
    <w:rsid w:val="36F2B921"/>
    <w:rsid w:val="569D1563"/>
    <w:rsid w:val="60560F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0C8E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6E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6E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6E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6E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6E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6E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6E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6E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6E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6E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6E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6E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6E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6E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6E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6E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6E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6E1B"/>
    <w:rPr>
      <w:rFonts w:eastAsiaTheme="majorEastAsia" w:cstheme="majorBidi"/>
      <w:color w:val="272727" w:themeColor="text1" w:themeTint="D8"/>
    </w:rPr>
  </w:style>
  <w:style w:type="paragraph" w:styleId="Title">
    <w:name w:val="Title"/>
    <w:basedOn w:val="Normal"/>
    <w:next w:val="Normal"/>
    <w:link w:val="TitleChar"/>
    <w:uiPriority w:val="10"/>
    <w:qFormat/>
    <w:rsid w:val="00396E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6E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6E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6E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6E1B"/>
    <w:pPr>
      <w:spacing w:before="160"/>
      <w:jc w:val="center"/>
    </w:pPr>
    <w:rPr>
      <w:i/>
      <w:iCs/>
      <w:color w:val="404040" w:themeColor="text1" w:themeTint="BF"/>
    </w:rPr>
  </w:style>
  <w:style w:type="character" w:customStyle="1" w:styleId="QuoteChar">
    <w:name w:val="Quote Char"/>
    <w:basedOn w:val="DefaultParagraphFont"/>
    <w:link w:val="Quote"/>
    <w:uiPriority w:val="29"/>
    <w:rsid w:val="00396E1B"/>
    <w:rPr>
      <w:i/>
      <w:iCs/>
      <w:color w:val="404040" w:themeColor="text1" w:themeTint="BF"/>
    </w:rPr>
  </w:style>
  <w:style w:type="paragraph" w:styleId="ListParagraph">
    <w:name w:val="List Paragraph"/>
    <w:basedOn w:val="Normal"/>
    <w:uiPriority w:val="34"/>
    <w:qFormat/>
    <w:rsid w:val="00396E1B"/>
    <w:pPr>
      <w:ind w:left="720"/>
      <w:contextualSpacing/>
    </w:pPr>
  </w:style>
  <w:style w:type="character" w:styleId="IntenseEmphasis">
    <w:name w:val="Intense Emphasis"/>
    <w:basedOn w:val="DefaultParagraphFont"/>
    <w:uiPriority w:val="21"/>
    <w:qFormat/>
    <w:rsid w:val="00396E1B"/>
    <w:rPr>
      <w:i/>
      <w:iCs/>
      <w:color w:val="0F4761" w:themeColor="accent1" w:themeShade="BF"/>
    </w:rPr>
  </w:style>
  <w:style w:type="paragraph" w:styleId="IntenseQuote">
    <w:name w:val="Intense Quote"/>
    <w:basedOn w:val="Normal"/>
    <w:next w:val="Normal"/>
    <w:link w:val="IntenseQuoteChar"/>
    <w:uiPriority w:val="30"/>
    <w:qFormat/>
    <w:rsid w:val="00396E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6E1B"/>
    <w:rPr>
      <w:i/>
      <w:iCs/>
      <w:color w:val="0F4761" w:themeColor="accent1" w:themeShade="BF"/>
    </w:rPr>
  </w:style>
  <w:style w:type="character" w:styleId="IntenseReference">
    <w:name w:val="Intense Reference"/>
    <w:basedOn w:val="DefaultParagraphFont"/>
    <w:uiPriority w:val="32"/>
    <w:qFormat/>
    <w:rsid w:val="00396E1B"/>
    <w:rPr>
      <w:b/>
      <w:bCs/>
      <w:smallCaps/>
      <w:color w:val="0F4761" w:themeColor="accent1" w:themeShade="BF"/>
      <w:spacing w:val="5"/>
    </w:rPr>
  </w:style>
  <w:style w:type="character" w:styleId="Hyperlink">
    <w:name w:val="Hyperlink"/>
    <w:basedOn w:val="DefaultParagraphFont"/>
    <w:uiPriority w:val="99"/>
    <w:unhideWhenUsed/>
    <w:rsid w:val="00396E1B"/>
    <w:rPr>
      <w:color w:val="467886" w:themeColor="hyperlink"/>
      <w:u w:val="single"/>
    </w:rPr>
  </w:style>
  <w:style w:type="character" w:styleId="UnresolvedMention">
    <w:name w:val="Unresolved Mention"/>
    <w:basedOn w:val="DefaultParagraphFont"/>
    <w:uiPriority w:val="99"/>
    <w:semiHidden/>
    <w:unhideWhenUsed/>
    <w:rsid w:val="00396E1B"/>
    <w:rPr>
      <w:color w:val="605E5C"/>
      <w:shd w:val="clear" w:color="auto" w:fill="E1DFDD"/>
    </w:rPr>
  </w:style>
  <w:style w:type="paragraph" w:styleId="Header">
    <w:name w:val="header"/>
    <w:basedOn w:val="Normal"/>
    <w:link w:val="HeaderChar"/>
    <w:uiPriority w:val="99"/>
    <w:unhideWhenUsed/>
    <w:rsid w:val="00DC24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2499"/>
  </w:style>
  <w:style w:type="paragraph" w:styleId="Footer">
    <w:name w:val="footer"/>
    <w:basedOn w:val="Normal"/>
    <w:link w:val="FooterChar"/>
    <w:uiPriority w:val="99"/>
    <w:unhideWhenUsed/>
    <w:rsid w:val="00DC24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24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Arial"/>
      </a:majorFont>
      <a:minorFont>
        <a:latin typeface="Aptos" panose="02110004020202020204"/>
        <a:ea typeface=""/>
        <a:cs typeface="Arial"/>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C30022-E223-4589-92A7-3F6343DF561F}">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2.xml><?xml version="1.0" encoding="utf-8"?>
<ds:datastoreItem xmlns:ds="http://schemas.openxmlformats.org/officeDocument/2006/customXml" ds:itemID="{CC4369EB-CD10-4390-B627-40F4A4FDE86A}">
  <ds:schemaRefs>
    <ds:schemaRef ds:uri="http://schemas.microsoft.com/sharepoint/v3/contenttype/forms"/>
  </ds:schemaRefs>
</ds:datastoreItem>
</file>

<file path=customXml/itemProps3.xml><?xml version="1.0" encoding="utf-8"?>
<ds:datastoreItem xmlns:ds="http://schemas.openxmlformats.org/officeDocument/2006/customXml" ds:itemID="{C32AE4FC-4C5B-4AFD-9BE3-990AD8E24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861</Words>
  <Characters>4423</Characters>
  <Application>Microsoft Office Word</Application>
  <DocSecurity>0</DocSecurity>
  <Lines>73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2025-12-05T14:26:00Z</dcterms:created>
  <dcterms:modified xsi:type="dcterms:W3CDTF">2026-03-16T15:17:00Z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ies>
</file>